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6D1" w14:textId="77777777" w:rsidR="00B260B1" w:rsidRDefault="00C43D58" w:rsidP="0032296F">
      <w:pPr>
        <w:spacing w:after="240"/>
        <w:ind w:left="10080"/>
      </w:pPr>
      <w:r>
        <w:t>Приложение № 16</w:t>
      </w:r>
      <w:r w:rsidR="0032296F">
        <w:t xml:space="preserve"> </w:t>
      </w:r>
      <w:r>
        <w:t>к приказу ФАС России от 08.10.2014 № 631/14</w:t>
      </w:r>
    </w:p>
    <w:p w14:paraId="194AF68C" w14:textId="6CAEC795" w:rsidR="00B260B1" w:rsidRDefault="0082475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C43D58">
        <w:rPr>
          <w:b/>
          <w:bCs/>
          <w:sz w:val="26"/>
          <w:szCs w:val="26"/>
        </w:rPr>
        <w:t>нформаци</w:t>
      </w:r>
      <w:r>
        <w:rPr>
          <w:b/>
          <w:bCs/>
          <w:sz w:val="26"/>
          <w:szCs w:val="26"/>
        </w:rPr>
        <w:t>я</w:t>
      </w:r>
      <w:r w:rsidR="00C43D58">
        <w:rPr>
          <w:b/>
          <w:bCs/>
          <w:sz w:val="26"/>
          <w:szCs w:val="26"/>
        </w:rPr>
        <w:t xml:space="preserve"> энергоснабжающими, энергосбытовыми организациями и гарантирующими поставщиками об основных условиях договора купли-продажи электрической энергии</w:t>
      </w:r>
    </w:p>
    <w:tbl>
      <w:tblPr>
        <w:tblW w:w="15026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551"/>
        <w:gridCol w:w="10490"/>
      </w:tblGrid>
      <w:tr w:rsidR="00B260B1" w14:paraId="11C8B644" w14:textId="77777777" w:rsidTr="00A525C3">
        <w:trPr>
          <w:cantSplit/>
          <w:trHeight w:val="1278"/>
        </w:trPr>
        <w:tc>
          <w:tcPr>
            <w:tcW w:w="1275" w:type="dxa"/>
            <w:vMerge w:val="restart"/>
            <w:vAlign w:val="center"/>
          </w:tcPr>
          <w:p w14:paraId="6BE10B6F" w14:textId="77777777" w:rsidR="00B260B1" w:rsidRDefault="00C43D58" w:rsidP="0032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условия договора купли-продажи электрической энергии</w:t>
            </w:r>
          </w:p>
        </w:tc>
        <w:tc>
          <w:tcPr>
            <w:tcW w:w="710" w:type="dxa"/>
            <w:vAlign w:val="center"/>
          </w:tcPr>
          <w:p w14:paraId="33809278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67FC3DB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0490" w:type="dxa"/>
            <w:vAlign w:val="center"/>
          </w:tcPr>
          <w:p w14:paraId="4E89A696" w14:textId="74C84C5D" w:rsidR="00A525C3" w:rsidRPr="0032296F" w:rsidRDefault="00284710" w:rsidP="00A525C3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Период с </w:t>
            </w:r>
            <w:r w:rsidR="00A525C3" w:rsidRPr="00A525C3">
              <w:rPr>
                <w:color w:val="000000"/>
                <w:sz w:val="24"/>
                <w:szCs w:val="24"/>
              </w:rPr>
              <w:t xml:space="preserve">даты его подписания </w:t>
            </w:r>
            <w:r w:rsidR="00A525C3" w:rsidRPr="00A525C3">
              <w:rPr>
                <w:color w:val="000000"/>
                <w:sz w:val="24"/>
                <w:szCs w:val="24"/>
              </w:rPr>
              <w:t>(</w:t>
            </w:r>
            <w:r w:rsidR="00B81DE3" w:rsidRPr="00A525C3">
              <w:rPr>
                <w:color w:val="000000"/>
                <w:sz w:val="24"/>
                <w:szCs w:val="24"/>
                <w:lang w:bidi="ru-RU"/>
              </w:rPr>
              <w:t>17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>.0</w:t>
            </w:r>
            <w:r w:rsidR="00B81DE3" w:rsidRPr="00A525C3">
              <w:rPr>
                <w:color w:val="000000"/>
                <w:sz w:val="24"/>
                <w:szCs w:val="24"/>
                <w:lang w:bidi="ru-RU"/>
              </w:rPr>
              <w:t>2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>.202</w:t>
            </w:r>
            <w:r w:rsidR="00686123" w:rsidRPr="00A525C3">
              <w:rPr>
                <w:color w:val="000000"/>
                <w:sz w:val="24"/>
                <w:szCs w:val="24"/>
                <w:lang w:bidi="ru-RU"/>
              </w:rPr>
              <w:t>3</w:t>
            </w:r>
            <w:r w:rsidR="00A525C3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  <w:r w:rsidR="00A525C3" w:rsidRPr="00A525C3">
              <w:rPr>
                <w:color w:val="000000"/>
                <w:sz w:val="24"/>
                <w:szCs w:val="24"/>
                <w:lang w:bidi="ru-RU"/>
              </w:rPr>
              <w:t>)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 по 31.12.202</w:t>
            </w:r>
            <w:r w:rsidR="00686123" w:rsidRPr="00A525C3">
              <w:rPr>
                <w:color w:val="000000"/>
                <w:sz w:val="24"/>
                <w:szCs w:val="24"/>
                <w:lang w:bidi="ru-RU"/>
              </w:rPr>
              <w:t>3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 г</w:t>
            </w:r>
            <w:r w:rsidR="00A525C3" w:rsidRPr="00A525C3">
              <w:rPr>
                <w:color w:val="000000"/>
                <w:sz w:val="24"/>
                <w:szCs w:val="24"/>
                <w:lang w:bidi="ru-RU"/>
              </w:rPr>
              <w:t>.</w:t>
            </w:r>
            <w:r w:rsidR="00A525C3" w:rsidRPr="00A525C3">
              <w:rPr>
                <w:color w:val="000000"/>
                <w:sz w:val="24"/>
                <w:szCs w:val="24"/>
              </w:rPr>
              <w:t xml:space="preserve"> Если за месяц до окончания срока действия Договора не последует заявление одной из С</w:t>
            </w:r>
            <w:r w:rsidR="00A525C3" w:rsidRPr="00A525C3">
              <w:rPr>
                <w:color w:val="000000"/>
                <w:sz w:val="24"/>
                <w:szCs w:val="24"/>
              </w:rPr>
              <w:t>торон</w:t>
            </w:r>
            <w:r w:rsidR="00A525C3" w:rsidRPr="00A525C3">
              <w:rPr>
                <w:color w:val="000000"/>
                <w:sz w:val="24"/>
                <w:szCs w:val="24"/>
              </w:rPr>
              <w:t xml:space="preserve"> о расторжении настоящего Договора или о внесении в него изменений (дополнений), Договор считается продленным на следующий год</w:t>
            </w:r>
            <w:r w:rsidR="00A525C3" w:rsidRPr="00A525C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260B1" w14:paraId="62089BA1" w14:textId="77777777" w:rsidTr="00284710">
        <w:trPr>
          <w:cantSplit/>
          <w:trHeight w:val="1842"/>
        </w:trPr>
        <w:tc>
          <w:tcPr>
            <w:tcW w:w="1275" w:type="dxa"/>
            <w:vMerge/>
            <w:vAlign w:val="center"/>
          </w:tcPr>
          <w:p w14:paraId="5C050626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7C9C987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23452533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0490" w:type="dxa"/>
            <w:vAlign w:val="center"/>
          </w:tcPr>
          <w:p w14:paraId="2EB0D13F" w14:textId="77777777" w:rsidR="00B260B1" w:rsidRPr="00284710" w:rsidRDefault="00981D74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>Фиксированная</w:t>
            </w:r>
            <w:r w:rsidR="00284710" w:rsidRPr="00284710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50582ECF" w14:textId="4929C4CC" w:rsidR="00284710" w:rsidRPr="0032296F" w:rsidRDefault="00284710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Расчет стоимости и оплата </w:t>
            </w:r>
            <w:r w:rsidR="00101B08">
              <w:rPr>
                <w:color w:val="000000"/>
                <w:sz w:val="24"/>
                <w:szCs w:val="24"/>
                <w:lang w:bidi="ru-RU"/>
              </w:rPr>
              <w:t xml:space="preserve">за 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электрическ</w:t>
            </w:r>
            <w:r w:rsidR="00101B08">
              <w:rPr>
                <w:color w:val="000000"/>
                <w:sz w:val="24"/>
                <w:szCs w:val="24"/>
                <w:lang w:bidi="ru-RU"/>
              </w:rPr>
              <w:t>ую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энерги</w:t>
            </w:r>
            <w:r w:rsidR="00101B08">
              <w:rPr>
                <w:color w:val="000000"/>
                <w:sz w:val="24"/>
                <w:szCs w:val="24"/>
                <w:lang w:bidi="ru-RU"/>
              </w:rPr>
              <w:t>ю (мощность)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, переданной П</w:t>
            </w:r>
            <w:r w:rsidR="006A1D2F">
              <w:rPr>
                <w:color w:val="000000"/>
                <w:sz w:val="24"/>
                <w:szCs w:val="24"/>
                <w:lang w:bidi="ru-RU"/>
              </w:rPr>
              <w:t>родавцом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и полученной Потребител</w:t>
            </w:r>
            <w:r w:rsidR="006A1D2F">
              <w:rPr>
                <w:color w:val="000000"/>
                <w:sz w:val="24"/>
                <w:szCs w:val="24"/>
                <w:lang w:bidi="ru-RU"/>
              </w:rPr>
              <w:t>ем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Покупателя, производится по тарифам, принятым уполномоченным органом Субъекта Российской Федерации (</w:t>
            </w:r>
            <w:r w:rsidR="00973C7A" w:rsidRPr="00973C7A">
              <w:rPr>
                <w:color w:val="000000"/>
                <w:sz w:val="24"/>
                <w:szCs w:val="24"/>
                <w:lang w:bidi="ru-RU"/>
              </w:rPr>
              <w:t>Комитет</w:t>
            </w:r>
            <w:r w:rsidR="00973C7A">
              <w:rPr>
                <w:color w:val="000000"/>
                <w:sz w:val="24"/>
                <w:szCs w:val="24"/>
                <w:lang w:bidi="ru-RU"/>
              </w:rPr>
              <w:t>ом</w:t>
            </w:r>
            <w:r w:rsidR="00973C7A" w:rsidRPr="00973C7A">
              <w:rPr>
                <w:color w:val="000000"/>
                <w:sz w:val="24"/>
                <w:szCs w:val="24"/>
                <w:lang w:bidi="ru-RU"/>
              </w:rPr>
              <w:t xml:space="preserve"> государственного регулирования цен и тарифов Чукотского автономного округа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)</w:t>
            </w:r>
            <w:r w:rsidR="00101B08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B260B1" w14:paraId="14FD90CB" w14:textId="77777777" w:rsidTr="0032296F">
        <w:trPr>
          <w:cantSplit/>
          <w:trHeight w:val="565"/>
        </w:trPr>
        <w:tc>
          <w:tcPr>
            <w:tcW w:w="1275" w:type="dxa"/>
            <w:vMerge/>
            <w:vAlign w:val="center"/>
          </w:tcPr>
          <w:p w14:paraId="7F4766EC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1445A1A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664186B6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10490" w:type="dxa"/>
            <w:vAlign w:val="center"/>
          </w:tcPr>
          <w:p w14:paraId="7AD9EA47" w14:textId="77777777" w:rsidR="00B260B1" w:rsidRPr="0032296F" w:rsidRDefault="00981D74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Безналичный расчет</w:t>
            </w:r>
          </w:p>
        </w:tc>
      </w:tr>
      <w:tr w:rsidR="00B260B1" w14:paraId="1B5BFB0F" w14:textId="77777777" w:rsidTr="00B3550E">
        <w:trPr>
          <w:cantSplit/>
        </w:trPr>
        <w:tc>
          <w:tcPr>
            <w:tcW w:w="1275" w:type="dxa"/>
            <w:vMerge/>
            <w:vAlign w:val="center"/>
          </w:tcPr>
          <w:p w14:paraId="5EA87DE8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0F31609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08A10834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10490" w:type="dxa"/>
            <w:vAlign w:val="center"/>
          </w:tcPr>
          <w:p w14:paraId="24C45775" w14:textId="77777777" w:rsidR="00B260B1" w:rsidRPr="0032296F" w:rsidRDefault="00893649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Не предусмотрена</w:t>
            </w:r>
          </w:p>
        </w:tc>
      </w:tr>
      <w:tr w:rsidR="00B260B1" w14:paraId="2931B6E5" w14:textId="77777777" w:rsidTr="0032296F">
        <w:trPr>
          <w:cantSplit/>
          <w:trHeight w:val="575"/>
        </w:trPr>
        <w:tc>
          <w:tcPr>
            <w:tcW w:w="1275" w:type="dxa"/>
            <w:vMerge/>
            <w:vAlign w:val="center"/>
          </w:tcPr>
          <w:p w14:paraId="32BB3E96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45CD14D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07D66023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10490" w:type="dxa"/>
            <w:vAlign w:val="center"/>
          </w:tcPr>
          <w:p w14:paraId="4632E2C0" w14:textId="556777AE" w:rsidR="00B260B1" w:rsidRPr="0032296F" w:rsidRDefault="00B81DE3" w:rsidP="00B3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Чукотский автономный округ, Анадырский район, участок «Купол»</w:t>
            </w:r>
          </w:p>
        </w:tc>
      </w:tr>
      <w:tr w:rsidR="00B260B1" w14:paraId="0C4D22B6" w14:textId="77777777" w:rsidTr="00101B08">
        <w:trPr>
          <w:cantSplit/>
          <w:trHeight w:val="1959"/>
        </w:trPr>
        <w:tc>
          <w:tcPr>
            <w:tcW w:w="1275" w:type="dxa"/>
            <w:vMerge/>
            <w:vAlign w:val="center"/>
          </w:tcPr>
          <w:p w14:paraId="73422C2E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CA5DB5E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11DD8C54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10490" w:type="dxa"/>
            <w:vAlign w:val="center"/>
          </w:tcPr>
          <w:p w14:paraId="5958B513" w14:textId="626FA172" w:rsidR="004A34A4" w:rsidRPr="004A34A4" w:rsidRDefault="004A34A4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color w:val="000000"/>
                <w:sz w:val="24"/>
                <w:szCs w:val="24"/>
                <w:lang w:bidi="ru-RU"/>
              </w:rPr>
            </w:pPr>
            <w:r w:rsidRPr="004A34A4">
              <w:rPr>
                <w:color w:val="000000"/>
                <w:sz w:val="24"/>
                <w:szCs w:val="24"/>
              </w:rPr>
              <w:t>Договор может быть изменен, дополнен или расторгнут в порядке, предусмотренном действующим законодательством, по соглашению Сторон или по решению арбитражного суда</w:t>
            </w:r>
            <w:r w:rsidR="00101B08">
              <w:rPr>
                <w:color w:val="000000"/>
                <w:sz w:val="24"/>
                <w:szCs w:val="24"/>
              </w:rPr>
              <w:t>.</w:t>
            </w:r>
          </w:p>
          <w:p w14:paraId="4036AB0F" w14:textId="6F917C5C" w:rsidR="00B260B1" w:rsidRPr="0032296F" w:rsidRDefault="004A34A4" w:rsidP="00270B2F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4A34A4">
              <w:rPr>
                <w:color w:val="000000"/>
                <w:sz w:val="24"/>
                <w:szCs w:val="24"/>
              </w:rPr>
              <w:t xml:space="preserve">Окончание срока действия Договора или его досрочное расторжение, не влечет прекращения обязательств </w:t>
            </w:r>
            <w:r w:rsidRPr="004A34A4">
              <w:rPr>
                <w:color w:val="000000"/>
                <w:sz w:val="24"/>
                <w:szCs w:val="24"/>
              </w:rPr>
              <w:t>Сторон</w:t>
            </w:r>
            <w:r w:rsidRPr="004A34A4">
              <w:rPr>
                <w:color w:val="000000"/>
                <w:sz w:val="24"/>
                <w:szCs w:val="24"/>
              </w:rPr>
              <w:t xml:space="preserve"> по Договору, возникших до момента окончания срока действия Договора или его досрочного расторжения</w:t>
            </w:r>
            <w:r w:rsidR="00101B08">
              <w:rPr>
                <w:color w:val="000000"/>
                <w:sz w:val="24"/>
                <w:szCs w:val="24"/>
              </w:rPr>
              <w:t>.</w:t>
            </w:r>
          </w:p>
        </w:tc>
      </w:tr>
      <w:tr w:rsidR="00B260B1" w14:paraId="4EA6B7E4" w14:textId="77777777" w:rsidTr="00101B08">
        <w:trPr>
          <w:cantSplit/>
          <w:trHeight w:val="8074"/>
        </w:trPr>
        <w:tc>
          <w:tcPr>
            <w:tcW w:w="1275" w:type="dxa"/>
            <w:vMerge/>
            <w:vAlign w:val="center"/>
          </w:tcPr>
          <w:p w14:paraId="063965CE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3034076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0ECCEAA7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10490" w:type="dxa"/>
            <w:vAlign w:val="center"/>
          </w:tcPr>
          <w:p w14:paraId="5059029F" w14:textId="7FC2B373" w:rsidR="006A1D2F" w:rsidRPr="008E2CA8" w:rsidRDefault="006A1D2F" w:rsidP="008E2CA8">
            <w:pPr>
              <w:pStyle w:val="1"/>
              <w:tabs>
                <w:tab w:val="left" w:pos="1094"/>
                <w:tab w:val="left" w:pos="1374"/>
              </w:tabs>
              <w:spacing w:line="276" w:lineRule="auto"/>
              <w:ind w:firstLine="538"/>
              <w:jc w:val="both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</w:t>
            </w:r>
            <w:r w:rsidRPr="008E2CA8">
              <w:rPr>
                <w:color w:val="000000"/>
                <w:sz w:val="24"/>
                <w:szCs w:val="24"/>
              </w:rPr>
              <w:t>родавец</w:t>
            </w:r>
            <w:r w:rsidRPr="008E2CA8">
              <w:rPr>
                <w:color w:val="000000"/>
                <w:sz w:val="24"/>
                <w:szCs w:val="24"/>
              </w:rPr>
              <w:t xml:space="preserve"> обеспечивает приобретение, установку (не позднее 9 месяцев с даты заключения Договора в случае если точки поставки на день заключения настоящего Договора не оборудованы приборами коммерческого учета), замену, допуск в эксплуатацию приборов учета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(мощности):</w:t>
            </w:r>
          </w:p>
          <w:p w14:paraId="01C66402" w14:textId="77777777" w:rsidR="006A1D2F" w:rsidRPr="008E2CA8" w:rsidRDefault="006A1D2F" w:rsidP="008E2CA8">
            <w:pPr>
              <w:pStyle w:val="1"/>
              <w:tabs>
                <w:tab w:val="left" w:pos="1094"/>
              </w:tabs>
              <w:spacing w:line="276" w:lineRule="auto"/>
              <w:ind w:firstLine="538"/>
              <w:jc w:val="both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      </w:r>
          </w:p>
          <w:p w14:paraId="32F756D3" w14:textId="4EB1C137" w:rsidR="006A1D2F" w:rsidRPr="008E2CA8" w:rsidRDefault="006A1D2F" w:rsidP="008E2CA8">
            <w:pPr>
              <w:pStyle w:val="1"/>
              <w:tabs>
                <w:tab w:val="left" w:pos="1094"/>
              </w:tabs>
              <w:spacing w:line="276" w:lineRule="auto"/>
              <w:ind w:firstLine="538"/>
              <w:jc w:val="both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в процессе технологического присоединения энергопринимающих устройств П</w:t>
            </w:r>
            <w:r w:rsidRPr="008E2CA8">
              <w:rPr>
                <w:color w:val="000000"/>
                <w:sz w:val="24"/>
                <w:szCs w:val="24"/>
              </w:rPr>
              <w:t>отребителя</w:t>
            </w:r>
            <w:r w:rsidRPr="008E2CA8">
              <w:rPr>
                <w:color w:val="000000"/>
                <w:sz w:val="24"/>
                <w:szCs w:val="24"/>
              </w:rPr>
              <w:t xml:space="preserve"> (АО «ЧГГК»).</w:t>
            </w:r>
          </w:p>
          <w:p w14:paraId="112F6122" w14:textId="77777777" w:rsidR="00B260B1" w:rsidRPr="008E2CA8" w:rsidRDefault="00346B49" w:rsidP="008E2CA8">
            <w:pPr>
              <w:pStyle w:val="1"/>
              <w:tabs>
                <w:tab w:val="left" w:pos="1094"/>
                <w:tab w:val="left" w:pos="1322"/>
              </w:tabs>
              <w:spacing w:line="276" w:lineRule="auto"/>
              <w:ind w:firstLine="538"/>
              <w:jc w:val="both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Покупатель обязан оплачивать ежемесячно поставленную Продавцом</w:t>
            </w:r>
            <w:r w:rsidRPr="008E2CA8">
              <w:rPr>
                <w:color w:val="000000"/>
                <w:sz w:val="24"/>
                <w:szCs w:val="24"/>
              </w:rPr>
              <w:t xml:space="preserve"> </w:t>
            </w:r>
            <w:r w:rsidRPr="008E2CA8">
              <w:rPr>
                <w:color w:val="000000"/>
                <w:sz w:val="24"/>
                <w:szCs w:val="24"/>
              </w:rPr>
              <w:t>электрическую энергию (мощность) на основании показаний приборов коммерческого и технического учета</w:t>
            </w:r>
            <w:r w:rsidRPr="008E2CA8">
              <w:rPr>
                <w:color w:val="000000"/>
                <w:sz w:val="24"/>
                <w:szCs w:val="24"/>
              </w:rPr>
              <w:t xml:space="preserve">. </w:t>
            </w:r>
            <w:r w:rsidRPr="008E2CA8">
              <w:rPr>
                <w:color w:val="000000"/>
                <w:sz w:val="24"/>
                <w:szCs w:val="24"/>
              </w:rPr>
              <w:t xml:space="preserve"> </w:t>
            </w:r>
            <w:r w:rsidR="00385923" w:rsidRPr="008E2CA8">
              <w:rPr>
                <w:color w:val="000000"/>
                <w:sz w:val="24"/>
                <w:szCs w:val="24"/>
              </w:rPr>
              <w:t xml:space="preserve">Расчеты за поставленную электрическую энергию (мощность), </w:t>
            </w:r>
            <w:r w:rsidR="00385923" w:rsidRPr="008E2CA8">
              <w:rPr>
                <w:color w:val="000000"/>
                <w:sz w:val="24"/>
                <w:szCs w:val="24"/>
              </w:rPr>
              <w:t xml:space="preserve">Покупатель </w:t>
            </w:r>
            <w:r w:rsidR="00385923" w:rsidRPr="008E2CA8">
              <w:rPr>
                <w:color w:val="000000"/>
                <w:sz w:val="24"/>
                <w:szCs w:val="24"/>
              </w:rPr>
              <w:t>производит на основании счета-фактуры,</w:t>
            </w:r>
            <w:r w:rsidRPr="008E2CA8">
              <w:rPr>
                <w:color w:val="000000"/>
                <w:sz w:val="24"/>
                <w:szCs w:val="24"/>
              </w:rPr>
              <w:t xml:space="preserve"> </w:t>
            </w:r>
            <w:r w:rsidRPr="008E2CA8">
              <w:rPr>
                <w:color w:val="000000"/>
                <w:sz w:val="24"/>
                <w:szCs w:val="24"/>
              </w:rPr>
              <w:t>составленную на основании акта приема-передачи электрической энергии (мощности) и расчёта,</w:t>
            </w:r>
            <w:r w:rsidR="00385923" w:rsidRPr="008E2CA8">
              <w:rPr>
                <w:color w:val="000000"/>
                <w:sz w:val="24"/>
                <w:szCs w:val="24"/>
              </w:rPr>
              <w:t xml:space="preserve"> выписанного П</w:t>
            </w:r>
            <w:r w:rsidR="00385923" w:rsidRPr="008E2CA8">
              <w:rPr>
                <w:color w:val="000000"/>
                <w:sz w:val="24"/>
                <w:szCs w:val="24"/>
              </w:rPr>
              <w:t>родавцом</w:t>
            </w:r>
            <w:r w:rsidRPr="008E2CA8">
              <w:rPr>
                <w:color w:val="000000"/>
                <w:sz w:val="24"/>
                <w:szCs w:val="24"/>
              </w:rPr>
              <w:t xml:space="preserve">. </w:t>
            </w:r>
          </w:p>
          <w:p w14:paraId="7CF9911D" w14:textId="77777777" w:rsidR="00101B08" w:rsidRPr="008E2CA8" w:rsidRDefault="00101B08" w:rsidP="008E2CA8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Продавец несет ответственность за нарушение условий поставки электрической энергии, соответствие качества электрической энергии ГОСТ 32144-2013.</w:t>
            </w:r>
          </w:p>
          <w:p w14:paraId="0D410EF5" w14:textId="77777777" w:rsidR="00101B08" w:rsidRPr="008E2CA8" w:rsidRDefault="00101B08" w:rsidP="008E2CA8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Покупатель несет ответственность за нарушение порядка оплаты. Если в период действия настоящего Договора Продавец допустит прекращение поставки (ограничение поставки, недопоставку) электрической энергии, он несет ответственность за причиненные АО «ЧГГК» убытки, вызванные прекращением электроснабжения энергопринимающих устройств рудника «Купол».</w:t>
            </w:r>
          </w:p>
          <w:p w14:paraId="71511530" w14:textId="020B787B" w:rsidR="00101B08" w:rsidRPr="00101B08" w:rsidRDefault="00101B08" w:rsidP="008E2CA8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За невыполнение или ненадлежащее выполнение своих обязательств по настоящему Договору стороны несут ответственность, в соответствии с действующим на территории Российской Федерации законодательством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260B1" w14:paraId="77EC0956" w14:textId="77777777" w:rsidTr="0032296F">
        <w:trPr>
          <w:cantSplit/>
          <w:trHeight w:val="1403"/>
        </w:trPr>
        <w:tc>
          <w:tcPr>
            <w:tcW w:w="1275" w:type="dxa"/>
            <w:vMerge/>
            <w:vAlign w:val="center"/>
          </w:tcPr>
          <w:p w14:paraId="6CE97D91" w14:textId="77777777" w:rsidR="00B260B1" w:rsidRDefault="00B260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483186A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444C7459" w14:textId="77777777" w:rsidR="00B260B1" w:rsidRDefault="00C4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информация, являющаяся существенной для потребителей</w:t>
            </w:r>
          </w:p>
        </w:tc>
        <w:tc>
          <w:tcPr>
            <w:tcW w:w="10490" w:type="dxa"/>
            <w:vAlign w:val="center"/>
          </w:tcPr>
          <w:p w14:paraId="44184C01" w14:textId="77777777" w:rsidR="0032296F" w:rsidRDefault="0032296F" w:rsidP="0032296F">
            <w:pPr>
              <w:pStyle w:val="20"/>
              <w:shd w:val="clear" w:color="auto" w:fill="auto"/>
              <w:tabs>
                <w:tab w:val="left" w:pos="1124"/>
              </w:tabs>
              <w:ind w:firstLine="680"/>
            </w:pPr>
          </w:p>
          <w:p w14:paraId="73289BC0" w14:textId="77777777" w:rsidR="00B260B1" w:rsidRPr="0032296F" w:rsidRDefault="00B260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2F1A5C" w14:textId="77777777" w:rsidR="00B260B1" w:rsidRPr="0032296F" w:rsidRDefault="00B260B1">
      <w:pPr>
        <w:rPr>
          <w:sz w:val="6"/>
          <w:szCs w:val="6"/>
        </w:rPr>
      </w:pPr>
    </w:p>
    <w:sectPr w:rsidR="00B260B1" w:rsidRPr="0032296F" w:rsidSect="0032296F">
      <w:headerReference w:type="default" r:id="rId7"/>
      <w:pgSz w:w="16840" w:h="11907" w:orient="landscape" w:code="9"/>
      <w:pgMar w:top="709" w:right="964" w:bottom="426" w:left="255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A748" w14:textId="77777777" w:rsidR="00B260B1" w:rsidRDefault="00C43D58">
      <w:r>
        <w:separator/>
      </w:r>
    </w:p>
  </w:endnote>
  <w:endnote w:type="continuationSeparator" w:id="0">
    <w:p w14:paraId="281D1E1C" w14:textId="77777777" w:rsidR="00B260B1" w:rsidRDefault="00C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0779" w14:textId="77777777" w:rsidR="00B260B1" w:rsidRDefault="00C43D58">
      <w:r>
        <w:separator/>
      </w:r>
    </w:p>
  </w:footnote>
  <w:footnote w:type="continuationSeparator" w:id="0">
    <w:p w14:paraId="67E399BF" w14:textId="77777777" w:rsidR="00B260B1" w:rsidRDefault="00C4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E0F0" w14:textId="77777777" w:rsidR="00B260B1" w:rsidRDefault="00C43D5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AF5"/>
    <w:multiLevelType w:val="multilevel"/>
    <w:tmpl w:val="0D82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15CE5"/>
    <w:multiLevelType w:val="multilevel"/>
    <w:tmpl w:val="0E5A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74"/>
    <w:rsid w:val="000021FB"/>
    <w:rsid w:val="00101B08"/>
    <w:rsid w:val="00270B2F"/>
    <w:rsid w:val="00284710"/>
    <w:rsid w:val="0032296F"/>
    <w:rsid w:val="00346B49"/>
    <w:rsid w:val="00385923"/>
    <w:rsid w:val="00421141"/>
    <w:rsid w:val="004A34A4"/>
    <w:rsid w:val="00686123"/>
    <w:rsid w:val="006A1D2F"/>
    <w:rsid w:val="0082475C"/>
    <w:rsid w:val="00893649"/>
    <w:rsid w:val="008E2CA8"/>
    <w:rsid w:val="00971176"/>
    <w:rsid w:val="00973C7A"/>
    <w:rsid w:val="00981D74"/>
    <w:rsid w:val="009E1E3F"/>
    <w:rsid w:val="00A525C3"/>
    <w:rsid w:val="00B260B1"/>
    <w:rsid w:val="00B3550E"/>
    <w:rsid w:val="00B81DE3"/>
    <w:rsid w:val="00C43D58"/>
    <w:rsid w:val="00DA007B"/>
    <w:rsid w:val="00FA0584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1642"/>
  <w14:defaultImageDpi w14:val="0"/>
  <w15:docId w15:val="{B12DD7C5-D0AC-488D-97FF-8378B07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  <w:style w:type="character" w:customStyle="1" w:styleId="2">
    <w:name w:val="Основной текст (2)_"/>
    <w:basedOn w:val="a0"/>
    <w:link w:val="20"/>
    <w:rsid w:val="00B355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50E"/>
    <w:pPr>
      <w:widowControl w:val="0"/>
      <w:shd w:val="clear" w:color="auto" w:fill="FFFFFF"/>
      <w:autoSpaceDE/>
      <w:autoSpaceDN/>
      <w:spacing w:line="320" w:lineRule="exact"/>
      <w:jc w:val="both"/>
    </w:pPr>
    <w:rPr>
      <w:rFonts w:eastAsia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322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pt100Exact">
    <w:name w:val="Основной текст (4) + 14 pt;Интервал 0 pt;Масштаб 100% Exact"/>
    <w:basedOn w:val="a0"/>
    <w:rsid w:val="0032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97117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71176"/>
    <w:pPr>
      <w:widowControl w:val="0"/>
      <w:autoSpaceDE/>
      <w:autoSpaceDN/>
      <w:spacing w:line="252" w:lineRule="auto"/>
      <w:ind w:firstLine="40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418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Семенова Юлия</cp:lastModifiedBy>
  <cp:revision>9</cp:revision>
  <cp:lastPrinted>2021-05-25T21:10:00Z</cp:lastPrinted>
  <dcterms:created xsi:type="dcterms:W3CDTF">2021-05-25T06:22:00Z</dcterms:created>
  <dcterms:modified xsi:type="dcterms:W3CDTF">2023-05-28T23:28:00Z</dcterms:modified>
</cp:coreProperties>
</file>